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A31E3" w14:textId="77777777" w:rsidR="002653B2" w:rsidRPr="009C64BB" w:rsidRDefault="002653B2" w:rsidP="002653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</w:t>
      </w:r>
      <w:r w:rsidRPr="00C53AE9">
        <w:rPr>
          <w:rFonts w:eastAsia="MS Mincho"/>
          <w:b/>
          <w:sz w:val="24"/>
          <w:szCs w:val="24"/>
          <w:lang w:eastAsia="x-none"/>
        </w:rPr>
        <w:t>WG2 Meeting #103</w:t>
      </w:r>
      <w:r>
        <w:rPr>
          <w:b/>
          <w:i/>
          <w:noProof/>
          <w:sz w:val="28"/>
        </w:rPr>
        <w:tab/>
        <w:t>R2-18</w:t>
      </w:r>
      <w:r>
        <w:rPr>
          <w:rFonts w:hint="eastAsia"/>
          <w:b/>
          <w:i/>
          <w:noProof/>
          <w:sz w:val="28"/>
          <w:lang w:eastAsia="ko-KR"/>
        </w:rPr>
        <w:t>113</w:t>
      </w:r>
      <w:r>
        <w:rPr>
          <w:b/>
          <w:i/>
          <w:noProof/>
          <w:sz w:val="28"/>
          <w:lang w:eastAsia="ko-KR"/>
        </w:rPr>
        <w:t>22</w:t>
      </w:r>
    </w:p>
    <w:p w14:paraId="11E8AB02" w14:textId="77777777" w:rsidR="002653B2" w:rsidRPr="0041450F" w:rsidRDefault="002653B2" w:rsidP="002653B2">
      <w:pPr>
        <w:pStyle w:val="CRCoverPage"/>
        <w:tabs>
          <w:tab w:val="right" w:pos="9630"/>
        </w:tabs>
        <w:outlineLvl w:val="0"/>
        <w:rPr>
          <w:rFonts w:hint="eastAsia"/>
          <w:b/>
          <w:noProof/>
          <w:sz w:val="24"/>
        </w:rPr>
      </w:pPr>
      <w:r w:rsidRPr="00C53AE9">
        <w:rPr>
          <w:rFonts w:eastAsia="MS Mincho"/>
          <w:b/>
          <w:sz w:val="24"/>
          <w:szCs w:val="24"/>
          <w:lang w:eastAsia="x-none"/>
        </w:rPr>
        <w:t>Gothenburg, Sweden, 20th - 24th August 2018</w:t>
      </w:r>
    </w:p>
    <w:p w14:paraId="7F2DFFEC" w14:textId="77777777" w:rsidR="00463675" w:rsidRDefault="00463675">
      <w:pPr>
        <w:rPr>
          <w:rFonts w:ascii="Arial" w:hAnsi="Arial" w:cs="Arial"/>
        </w:rPr>
      </w:pPr>
    </w:p>
    <w:p w14:paraId="22C005BC" w14:textId="127500A5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53B2">
        <w:rPr>
          <w:rFonts w:ascii="Arial" w:hAnsi="Arial" w:cs="Arial"/>
          <w:b/>
          <w:highlight w:val="yellow"/>
        </w:rPr>
        <w:t>[DRAFT]</w:t>
      </w:r>
      <w:r w:rsidRPr="002653B2">
        <w:rPr>
          <w:rFonts w:ascii="Arial" w:hAnsi="Arial" w:cs="Arial"/>
          <w:bCs/>
        </w:rPr>
        <w:t xml:space="preserve"> </w:t>
      </w:r>
      <w:r w:rsidR="002653B2" w:rsidRPr="002653B2">
        <w:rPr>
          <w:rFonts w:ascii="Arial" w:hAnsi="Arial" w:cs="Arial"/>
          <w:bCs/>
        </w:rPr>
        <w:t>LS on Timing for PDCCH Subframe Updation</w:t>
      </w:r>
    </w:p>
    <w:p w14:paraId="53F3D22F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4BD33728" w14:textId="0AB0E71F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2653B2" w:rsidRPr="002653B2">
        <w:rPr>
          <w:rFonts w:ascii="Arial" w:hAnsi="Arial" w:cs="Arial"/>
          <w:bCs/>
        </w:rPr>
        <w:t>LTE_CA_enh-Core</w:t>
      </w:r>
    </w:p>
    <w:p w14:paraId="00F7CA75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1EA493" w14:textId="52EC3D5F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</w:r>
      <w:r w:rsidR="002653B2" w:rsidRPr="00FF2B74">
        <w:rPr>
          <w:rFonts w:ascii="Arial" w:hAnsi="Arial" w:cs="Arial"/>
          <w:bCs/>
          <w:highlight w:val="yellow"/>
        </w:rPr>
        <w:t>Samsung</w:t>
      </w:r>
    </w:p>
    <w:p w14:paraId="5B9C6C79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1AFA57CB" w14:textId="4BFB40D9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  <w:bookmarkStart w:id="0" w:name="_GoBack"/>
      <w:bookmarkEnd w:id="0"/>
    </w:p>
    <w:p w14:paraId="1106C7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22975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15792A" w14:textId="587851C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653B2">
        <w:rPr>
          <w:rFonts w:cs="Arial"/>
          <w:b w:val="0"/>
          <w:bCs/>
        </w:rPr>
        <w:t>Seungri Jin</w:t>
      </w:r>
    </w:p>
    <w:p w14:paraId="60D62ACE" w14:textId="5C1B93D9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653B2">
        <w:rPr>
          <w:rFonts w:ascii="Arial" w:hAnsi="Arial" w:cs="Arial"/>
          <w:bCs/>
        </w:rPr>
        <w:t>+82</w:t>
      </w:r>
      <w:r w:rsidR="00FF6BA5">
        <w:rPr>
          <w:rFonts w:ascii="Arial" w:hAnsi="Arial" w:cs="Arial"/>
          <w:bCs/>
        </w:rPr>
        <w:t xml:space="preserve"> </w:t>
      </w:r>
      <w:r w:rsidR="002653B2">
        <w:rPr>
          <w:rFonts w:ascii="Arial" w:hAnsi="Arial" w:cs="Arial"/>
          <w:bCs/>
        </w:rPr>
        <w:t>10 9341 4393</w:t>
      </w:r>
    </w:p>
    <w:p w14:paraId="133505EB" w14:textId="563E28A6" w:rsidR="00463675" w:rsidRPr="002653B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53B2">
        <w:rPr>
          <w:rFonts w:cs="Arial"/>
          <w:color w:val="auto"/>
        </w:rPr>
        <w:t>E-mail Address:</w:t>
      </w:r>
      <w:r w:rsidRPr="002653B2">
        <w:rPr>
          <w:rFonts w:cs="Arial"/>
          <w:b w:val="0"/>
          <w:bCs/>
          <w:color w:val="auto"/>
        </w:rPr>
        <w:tab/>
      </w:r>
      <w:r w:rsidR="002653B2" w:rsidRPr="002653B2">
        <w:rPr>
          <w:rFonts w:cs="Arial"/>
          <w:b w:val="0"/>
          <w:bCs/>
          <w:color w:val="auto"/>
        </w:rPr>
        <w:t>seungri.jin@samsung.com</w:t>
      </w:r>
    </w:p>
    <w:p w14:paraId="3646B106" w14:textId="29AA5D0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FA83" w14:textId="77777777" w:rsidR="00463675" w:rsidRDefault="00463675">
      <w:pPr>
        <w:rPr>
          <w:rFonts w:ascii="Arial" w:hAnsi="Arial" w:cs="Arial"/>
        </w:rPr>
      </w:pPr>
    </w:p>
    <w:p w14:paraId="53F44A6E" w14:textId="77777777" w:rsidR="00463675" w:rsidRPr="00557C64" w:rsidRDefault="00463675">
      <w:pPr>
        <w:spacing w:after="120"/>
        <w:rPr>
          <w:rFonts w:ascii="Arial" w:hAnsi="Arial" w:cs="Arial"/>
          <w:b/>
        </w:rPr>
      </w:pPr>
      <w:r w:rsidRPr="00557C64">
        <w:rPr>
          <w:rFonts w:ascii="Arial" w:hAnsi="Arial" w:cs="Arial"/>
          <w:b/>
        </w:rPr>
        <w:t>1. Overall Description:</w:t>
      </w:r>
    </w:p>
    <w:p w14:paraId="19CD18A7" w14:textId="1FBD8D83" w:rsidR="00C24968" w:rsidRPr="00557C64" w:rsidRDefault="00C24968">
      <w:pPr>
        <w:pStyle w:val="a3"/>
        <w:tabs>
          <w:tab w:val="clear" w:pos="4153"/>
          <w:tab w:val="clear" w:pos="8306"/>
        </w:tabs>
        <w:rPr>
          <w:rFonts w:ascii="Arial" w:eastAsia="MS Mincho" w:hAnsi="Arial" w:cs="Arial"/>
          <w:noProof/>
          <w:lang w:eastAsia="ja-JP"/>
        </w:rPr>
      </w:pPr>
      <w:r w:rsidRPr="00557C64">
        <w:rPr>
          <w:rFonts w:ascii="Arial" w:eastAsia="MS Mincho" w:hAnsi="Arial" w:cs="Arial"/>
          <w:noProof/>
          <w:lang w:eastAsia="ja-JP"/>
        </w:rPr>
        <w:t xml:space="preserve">RAN2 observes that when activation/deactivation for a </w:t>
      </w:r>
      <w:r w:rsidRPr="00557C64">
        <w:rPr>
          <w:rFonts w:ascii="Arial" w:hAnsi="Arial" w:cs="Arial"/>
          <w:iCs/>
        </w:rPr>
        <w:t xml:space="preserve">secondary </w:t>
      </w:r>
      <w:r w:rsidRPr="00557C64">
        <w:rPr>
          <w:rFonts w:ascii="Arial" w:eastAsia="MS Mincho" w:hAnsi="Arial" w:cs="Arial"/>
          <w:noProof/>
          <w:lang w:eastAsia="ja-JP"/>
        </w:rPr>
        <w:t>cell is triggered</w:t>
      </w:r>
      <w:r w:rsidRPr="00557C64">
        <w:rPr>
          <w:rFonts w:ascii="Arial" w:hAnsi="Arial" w:cs="Arial"/>
          <w:iCs/>
        </w:rPr>
        <w:t>,</w:t>
      </w:r>
      <w:r w:rsidRPr="00557C64">
        <w:rPr>
          <w:rFonts w:ascii="Arial" w:eastAsia="MS Mincho" w:hAnsi="Arial" w:cs="Arial"/>
          <w:noProof/>
          <w:lang w:eastAsia="ja-JP"/>
        </w:rPr>
        <w:t xml:space="preserve"> the time at which the PDCCH subframe </w:t>
      </w:r>
      <w:r w:rsidR="00516CE4" w:rsidRPr="00557C64">
        <w:rPr>
          <w:rFonts w:ascii="Arial" w:eastAsia="MS Mincho" w:hAnsi="Arial" w:cs="Arial"/>
          <w:noProof/>
          <w:lang w:eastAsia="ja-JP"/>
        </w:rPr>
        <w:t>computation</w:t>
      </w:r>
      <w:r w:rsidRPr="00557C64">
        <w:rPr>
          <w:rFonts w:ascii="Arial" w:eastAsia="MS Mincho" w:hAnsi="Arial" w:cs="Arial"/>
          <w:noProof/>
          <w:lang w:eastAsia="ja-JP"/>
        </w:rPr>
        <w:t xml:space="preserve"> shoul</w:t>
      </w:r>
      <w:r w:rsidR="006816C4" w:rsidRPr="00557C64">
        <w:rPr>
          <w:rFonts w:ascii="Arial" w:eastAsia="MS Mincho" w:hAnsi="Arial" w:cs="Arial"/>
          <w:noProof/>
          <w:lang w:eastAsia="ja-JP"/>
        </w:rPr>
        <w:t>d be updated by UE is not clear in current specification.</w:t>
      </w:r>
      <w:r w:rsidRPr="00557C64">
        <w:rPr>
          <w:rFonts w:ascii="Arial" w:eastAsia="MS Mincho" w:hAnsi="Arial" w:cs="Arial"/>
          <w:noProof/>
          <w:lang w:eastAsia="ja-JP"/>
        </w:rPr>
        <w:t xml:space="preserve"> </w:t>
      </w:r>
      <w:r w:rsidR="00516CE4" w:rsidRPr="00557C64">
        <w:rPr>
          <w:rFonts w:ascii="Arial" w:eastAsia="MS Mincho" w:hAnsi="Arial" w:cs="Arial"/>
          <w:noProof/>
          <w:lang w:eastAsia="ja-JP"/>
        </w:rPr>
        <w:br/>
      </w:r>
      <w:r w:rsidRPr="00557C64">
        <w:rPr>
          <w:rFonts w:ascii="Arial" w:eastAsia="MS Mincho" w:hAnsi="Arial" w:cs="Arial"/>
          <w:noProof/>
          <w:lang w:eastAsia="ja-JP"/>
        </w:rPr>
        <w:br/>
        <w:t xml:space="preserve">Due to this, eNB and UE may update PDCCH subframe definition at different time instants. This will lead to difference in the computed duration of DRX timers </w:t>
      </w:r>
      <w:r w:rsidR="00AC032D" w:rsidRPr="00557C64">
        <w:rPr>
          <w:rFonts w:ascii="Arial" w:eastAsia="MS Mincho" w:hAnsi="Arial" w:cs="Arial"/>
          <w:noProof/>
          <w:lang w:eastAsia="ja-JP"/>
        </w:rPr>
        <w:t>(</w:t>
      </w:r>
      <w:r w:rsidRPr="00557C64">
        <w:rPr>
          <w:rFonts w:ascii="Arial" w:eastAsia="MS Mincho" w:hAnsi="Arial" w:cs="Arial"/>
          <w:noProof/>
          <w:lang w:eastAsia="ja-JP"/>
        </w:rPr>
        <w:t>which are based on PDCCH subframes</w:t>
      </w:r>
      <w:r w:rsidR="00AC032D" w:rsidRPr="00557C64">
        <w:rPr>
          <w:rFonts w:ascii="Arial" w:eastAsia="MS Mincho" w:hAnsi="Arial" w:cs="Arial"/>
          <w:noProof/>
          <w:lang w:eastAsia="ja-JP"/>
        </w:rPr>
        <w:t>)</w:t>
      </w:r>
      <w:r w:rsidRPr="00557C64">
        <w:rPr>
          <w:rFonts w:ascii="Arial" w:eastAsia="MS Mincho" w:hAnsi="Arial" w:cs="Arial"/>
          <w:noProof/>
          <w:lang w:eastAsia="ja-JP"/>
        </w:rPr>
        <w:t xml:space="preserve"> i.e. remaining duration for already running timers, or total duration for timers which are (re)started while activation/deactivation is on-going.</w:t>
      </w:r>
    </w:p>
    <w:p w14:paraId="2692E212" w14:textId="77777777" w:rsidR="00C24968" w:rsidRPr="00557C64" w:rsidRDefault="00C24968">
      <w:pPr>
        <w:pStyle w:val="a3"/>
        <w:tabs>
          <w:tab w:val="clear" w:pos="4153"/>
          <w:tab w:val="clear" w:pos="8306"/>
        </w:tabs>
        <w:rPr>
          <w:rFonts w:ascii="Arial" w:eastAsia="MS Mincho" w:hAnsi="Arial" w:cs="Arial"/>
          <w:noProof/>
          <w:lang w:eastAsia="ja-JP"/>
        </w:rPr>
      </w:pPr>
    </w:p>
    <w:p w14:paraId="4C85A36D" w14:textId="77777777" w:rsidR="00C24968" w:rsidRPr="00557C64" w:rsidRDefault="00C24968">
      <w:pPr>
        <w:pStyle w:val="a3"/>
        <w:tabs>
          <w:tab w:val="clear" w:pos="4153"/>
          <w:tab w:val="clear" w:pos="8306"/>
        </w:tabs>
        <w:rPr>
          <w:rFonts w:ascii="Arial" w:eastAsia="MS Mincho" w:hAnsi="Arial" w:cs="Arial"/>
          <w:noProof/>
          <w:lang w:eastAsia="ja-JP"/>
        </w:rPr>
      </w:pPr>
    </w:p>
    <w:p w14:paraId="6BF79EBC" w14:textId="77777777" w:rsidR="00C24968" w:rsidRPr="00557C64" w:rsidRDefault="00C24968" w:rsidP="00C24968">
      <w:pPr>
        <w:pStyle w:val="CRCoverPage"/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Due to the timing mis-alignment of DRX operation, UE may not be in active time as eNB expects.</w:t>
      </w:r>
      <w:r w:rsidRPr="00557C64">
        <w:rPr>
          <w:rFonts w:eastAsia="MS Mincho" w:cs="Arial"/>
          <w:noProof/>
          <w:lang w:eastAsia="ja-JP"/>
        </w:rPr>
        <w:br/>
      </w:r>
    </w:p>
    <w:p w14:paraId="1591761B" w14:textId="77777777" w:rsidR="00C24968" w:rsidRPr="00557C64" w:rsidRDefault="00C24968" w:rsidP="00C24968">
      <w:pPr>
        <w:pStyle w:val="CRCoverPage"/>
        <w:numPr>
          <w:ilvl w:val="0"/>
          <w:numId w:val="5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For deactivation :</w:t>
      </w:r>
    </w:p>
    <w:p w14:paraId="086C9B31" w14:textId="77777777" w:rsidR="00C24968" w:rsidRPr="00557C64" w:rsidRDefault="00C24968" w:rsidP="00C24968">
      <w:pPr>
        <w:pStyle w:val="CRCoverPage"/>
        <w:numPr>
          <w:ilvl w:val="0"/>
          <w:numId w:val="6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If UE updates definition later than eNB, then UE may run timers for shorter duration than eNB, leading to data loss.</w:t>
      </w:r>
    </w:p>
    <w:p w14:paraId="498A4ED0" w14:textId="77777777" w:rsidR="00C24968" w:rsidRPr="00557C64" w:rsidRDefault="00C24968" w:rsidP="00C24968">
      <w:pPr>
        <w:pStyle w:val="CRCoverPage"/>
        <w:numPr>
          <w:ilvl w:val="0"/>
          <w:numId w:val="6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 xml:space="preserve">If UE updates definition earlier than eNB, then UE may run timers for longer duration than eNB, leading to wasteful power consumption </w:t>
      </w:r>
      <w:r w:rsidRPr="00557C64">
        <w:rPr>
          <w:rFonts w:eastAsia="MS Mincho" w:cs="Arial"/>
          <w:noProof/>
          <w:lang w:eastAsia="ja-JP"/>
        </w:rPr>
        <w:br/>
      </w:r>
    </w:p>
    <w:p w14:paraId="59FE5B40" w14:textId="77777777" w:rsidR="00C24968" w:rsidRPr="00557C64" w:rsidRDefault="00C24968" w:rsidP="00C24968">
      <w:pPr>
        <w:pStyle w:val="CRCoverPage"/>
        <w:numPr>
          <w:ilvl w:val="0"/>
          <w:numId w:val="5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For activation:</w:t>
      </w:r>
    </w:p>
    <w:p w14:paraId="0DFF905A" w14:textId="77777777" w:rsidR="00C24968" w:rsidRPr="00557C64" w:rsidRDefault="00C24968" w:rsidP="00C24968">
      <w:pPr>
        <w:pStyle w:val="CRCoverPage"/>
        <w:numPr>
          <w:ilvl w:val="0"/>
          <w:numId w:val="6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If UE updates definition later than eNB, then UE may run timers for longer duration than eNB, leading to wasteful power consumption</w:t>
      </w:r>
    </w:p>
    <w:p w14:paraId="205187F7" w14:textId="77777777" w:rsidR="00C24968" w:rsidRPr="00557C64" w:rsidRDefault="00C24968" w:rsidP="00C24968">
      <w:pPr>
        <w:pStyle w:val="CRCoverPage"/>
        <w:numPr>
          <w:ilvl w:val="0"/>
          <w:numId w:val="7"/>
        </w:numPr>
        <w:spacing w:after="0"/>
        <w:rPr>
          <w:rFonts w:eastAsia="MS Mincho" w:cs="Arial"/>
          <w:noProof/>
          <w:lang w:eastAsia="ja-JP"/>
        </w:rPr>
      </w:pPr>
      <w:r w:rsidRPr="00557C64">
        <w:rPr>
          <w:rFonts w:eastAsia="MS Mincho" w:cs="Arial"/>
          <w:noProof/>
          <w:lang w:eastAsia="ja-JP"/>
        </w:rPr>
        <w:t>If UE updates definition earlier than eNB, then UE may run timers for shorter duration than eNB, leading to data loss.</w:t>
      </w:r>
    </w:p>
    <w:p w14:paraId="6E02DAB0" w14:textId="5644C642" w:rsidR="00647FB2" w:rsidRPr="00557C64" w:rsidRDefault="007C353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557C64">
        <w:rPr>
          <w:rFonts w:ascii="Arial" w:hAnsi="Arial" w:cs="Arial"/>
          <w:lang w:eastAsia="ja-JP"/>
        </w:rPr>
        <w:br/>
      </w:r>
    </w:p>
    <w:p w14:paraId="7E8C86AC" w14:textId="77777777" w:rsidR="00463675" w:rsidRPr="00557C64" w:rsidRDefault="00463675">
      <w:pPr>
        <w:spacing w:after="120"/>
        <w:rPr>
          <w:rFonts w:ascii="Arial" w:hAnsi="Arial" w:cs="Arial"/>
          <w:b/>
        </w:rPr>
      </w:pPr>
      <w:r w:rsidRPr="00557C64">
        <w:rPr>
          <w:rFonts w:ascii="Arial" w:hAnsi="Arial" w:cs="Arial"/>
          <w:b/>
        </w:rPr>
        <w:t>2. Actions:</w:t>
      </w:r>
    </w:p>
    <w:p w14:paraId="701774AF" w14:textId="77777777" w:rsidR="00463675" w:rsidRPr="00557C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57C64">
        <w:rPr>
          <w:rFonts w:ascii="Arial" w:hAnsi="Arial" w:cs="Arial"/>
          <w:b/>
        </w:rPr>
        <w:t xml:space="preserve">To </w:t>
      </w:r>
      <w:r w:rsidR="00186956" w:rsidRPr="00557C64">
        <w:rPr>
          <w:rFonts w:ascii="Arial" w:hAnsi="Arial" w:cs="Arial"/>
          <w:b/>
        </w:rPr>
        <w:t>RAN1</w:t>
      </w:r>
      <w:r w:rsidRPr="00557C64">
        <w:rPr>
          <w:rFonts w:ascii="Arial" w:hAnsi="Arial" w:cs="Arial"/>
          <w:b/>
        </w:rPr>
        <w:t xml:space="preserve"> group.</w:t>
      </w:r>
    </w:p>
    <w:p w14:paraId="35254CCD" w14:textId="456291CB" w:rsidR="00647FB2" w:rsidRPr="00557C64" w:rsidRDefault="00463675" w:rsidP="00B52275">
      <w:pPr>
        <w:spacing w:after="120"/>
        <w:ind w:left="993" w:hanging="993"/>
        <w:rPr>
          <w:rFonts w:ascii="Arial" w:hAnsi="Arial" w:cs="Arial"/>
          <w:lang w:eastAsia="ja-JP"/>
        </w:rPr>
      </w:pPr>
      <w:r w:rsidRPr="00557C64">
        <w:rPr>
          <w:rFonts w:ascii="Arial" w:hAnsi="Arial" w:cs="Arial"/>
          <w:b/>
        </w:rPr>
        <w:t xml:space="preserve">ACTION: </w:t>
      </w:r>
      <w:r w:rsidRPr="00557C64">
        <w:rPr>
          <w:rFonts w:ascii="Arial" w:hAnsi="Arial" w:cs="Arial"/>
          <w:b/>
        </w:rPr>
        <w:tab/>
      </w:r>
      <w:r w:rsidR="00186956" w:rsidRPr="00557C64">
        <w:rPr>
          <w:rFonts w:ascii="Arial" w:eastAsia="MS Mincho" w:hAnsi="Arial" w:cs="Arial"/>
          <w:noProof/>
          <w:lang w:eastAsia="ja-JP"/>
        </w:rPr>
        <w:t>RAN2</w:t>
      </w:r>
      <w:r w:rsidRPr="00557C64">
        <w:rPr>
          <w:rFonts w:ascii="Arial" w:eastAsia="MS Mincho" w:hAnsi="Arial" w:cs="Arial"/>
          <w:noProof/>
          <w:lang w:eastAsia="ja-JP"/>
        </w:rPr>
        <w:t xml:space="preserve"> </w:t>
      </w:r>
      <w:r w:rsidR="00186956" w:rsidRPr="00557C64">
        <w:rPr>
          <w:rFonts w:ascii="Arial" w:eastAsia="MS Mincho" w:hAnsi="Arial" w:cs="Arial"/>
          <w:noProof/>
          <w:lang w:eastAsia="ja-JP"/>
        </w:rPr>
        <w:t xml:space="preserve">respectfully asks RAN1 to </w:t>
      </w:r>
      <w:r w:rsidR="007C353D" w:rsidRPr="00557C64">
        <w:rPr>
          <w:rFonts w:ascii="Arial" w:eastAsia="MS Mincho" w:hAnsi="Arial" w:cs="Arial"/>
          <w:noProof/>
          <w:lang w:eastAsia="ja-JP"/>
        </w:rPr>
        <w:t xml:space="preserve">update 36.213 to reflect timing for updation of PDCCH subframe </w:t>
      </w:r>
      <w:r w:rsidR="00516CE4" w:rsidRPr="00557C64">
        <w:rPr>
          <w:rFonts w:ascii="Arial" w:eastAsia="MS Mincho" w:hAnsi="Arial" w:cs="Arial"/>
          <w:noProof/>
          <w:lang w:eastAsia="ja-JP"/>
        </w:rPr>
        <w:t>computation</w:t>
      </w:r>
      <w:r w:rsidR="007C353D" w:rsidRPr="00557C64">
        <w:rPr>
          <w:rFonts w:ascii="Arial" w:eastAsia="MS Mincho" w:hAnsi="Arial" w:cs="Arial"/>
          <w:noProof/>
          <w:lang w:eastAsia="ja-JP"/>
        </w:rPr>
        <w:t>.</w:t>
      </w:r>
    </w:p>
    <w:p w14:paraId="73001C7A" w14:textId="77777777" w:rsidR="00463675" w:rsidRPr="00557C64" w:rsidRDefault="00463675">
      <w:pPr>
        <w:spacing w:after="120"/>
        <w:ind w:left="993" w:hanging="993"/>
        <w:rPr>
          <w:rFonts w:ascii="Arial" w:hAnsi="Arial" w:cs="Arial"/>
        </w:rPr>
      </w:pPr>
    </w:p>
    <w:p w14:paraId="66516383" w14:textId="77777777" w:rsidR="00463675" w:rsidRPr="00557C64" w:rsidRDefault="000B5232">
      <w:pPr>
        <w:spacing w:after="120"/>
        <w:rPr>
          <w:rFonts w:ascii="Arial" w:hAnsi="Arial" w:cs="Arial"/>
          <w:b/>
        </w:rPr>
      </w:pPr>
      <w:r w:rsidRPr="00557C64">
        <w:rPr>
          <w:rFonts w:ascii="Arial" w:hAnsi="Arial" w:cs="Arial"/>
          <w:b/>
        </w:rPr>
        <w:t>3. Date of Next TSG-RAN WG2</w:t>
      </w:r>
      <w:r w:rsidR="00463675" w:rsidRPr="00557C64">
        <w:rPr>
          <w:rFonts w:ascii="Arial" w:hAnsi="Arial" w:cs="Arial"/>
          <w:b/>
        </w:rPr>
        <w:t xml:space="preserve"> Meetings:</w:t>
      </w:r>
    </w:p>
    <w:p w14:paraId="0A226EC4" w14:textId="77777777" w:rsidR="00345C78" w:rsidRPr="00557C64" w:rsidRDefault="00345C78" w:rsidP="00345C7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57C64">
        <w:rPr>
          <w:rFonts w:ascii="Arial" w:hAnsi="Arial" w:cs="Arial"/>
          <w:lang w:eastAsia="zh-CN"/>
        </w:rPr>
        <w:t>TSG RAN2 Meeting #103bis</w:t>
      </w:r>
      <w:r w:rsidRPr="00557C64">
        <w:rPr>
          <w:rFonts w:ascii="Arial" w:hAnsi="Arial" w:cs="Arial"/>
          <w:lang w:eastAsia="zh-CN"/>
        </w:rPr>
        <w:tab/>
        <w:t xml:space="preserve">8 - 12 October 2018, </w:t>
      </w:r>
      <w:r w:rsidRPr="00557C64">
        <w:rPr>
          <w:rFonts w:ascii="Arial" w:hAnsi="Arial" w:cs="Arial"/>
          <w:lang w:eastAsia="zh-CN"/>
        </w:rPr>
        <w:tab/>
      </w:r>
      <w:r w:rsidRPr="00557C64">
        <w:rPr>
          <w:rFonts w:ascii="Arial" w:hAnsi="Arial" w:cs="Arial"/>
          <w:lang w:eastAsia="zh-CN"/>
        </w:rPr>
        <w:tab/>
      </w:r>
      <w:r w:rsidRPr="00557C64">
        <w:rPr>
          <w:rFonts w:ascii="Arial" w:hAnsi="Arial" w:cs="Arial"/>
          <w:lang w:eastAsia="zh-CN"/>
        </w:rPr>
        <w:tab/>
        <w:t>Chengdu, China</w:t>
      </w:r>
    </w:p>
    <w:p w14:paraId="71D76155" w14:textId="61EF1CC2" w:rsidR="00AE3B90" w:rsidRPr="00557C64" w:rsidRDefault="00345C78" w:rsidP="00345C78">
      <w:pPr>
        <w:tabs>
          <w:tab w:val="left" w:pos="4685"/>
        </w:tabs>
        <w:spacing w:after="120"/>
        <w:ind w:left="2268" w:hanging="2268"/>
        <w:jc w:val="both"/>
        <w:rPr>
          <w:rFonts w:ascii="Arial" w:hAnsi="Arial" w:cs="Arial"/>
          <w:b/>
        </w:rPr>
      </w:pPr>
      <w:r w:rsidRPr="00557C64">
        <w:rPr>
          <w:rFonts w:ascii="Arial" w:hAnsi="Arial" w:cs="Arial"/>
          <w:lang w:eastAsia="zh-CN"/>
        </w:rPr>
        <w:t>TSG RAN2 Meeting #104</w:t>
      </w:r>
      <w:r w:rsidRPr="00557C64">
        <w:rPr>
          <w:rFonts w:ascii="Arial" w:hAnsi="Arial" w:cs="Arial"/>
          <w:lang w:eastAsia="zh-CN"/>
        </w:rPr>
        <w:tab/>
        <w:t xml:space="preserve">                      12 </w:t>
      </w:r>
      <w:r w:rsidRPr="00557C64">
        <w:rPr>
          <w:rFonts w:ascii="Arial" w:hAnsi="Arial" w:cs="Arial"/>
          <w:lang w:eastAsia="zh-CN"/>
        </w:rPr>
        <w:t>- 1</w:t>
      </w:r>
      <w:r w:rsidRPr="00557C64">
        <w:rPr>
          <w:rFonts w:ascii="Arial" w:hAnsi="Arial" w:cs="Arial"/>
          <w:lang w:eastAsia="zh-CN"/>
        </w:rPr>
        <w:t>6 November</w:t>
      </w:r>
      <w:r w:rsidRPr="00557C64">
        <w:rPr>
          <w:rFonts w:ascii="Arial" w:hAnsi="Arial" w:cs="Arial"/>
          <w:lang w:eastAsia="zh-CN"/>
        </w:rPr>
        <w:t xml:space="preserve"> 2018, </w:t>
      </w:r>
      <w:r w:rsidRPr="00557C64">
        <w:rPr>
          <w:rFonts w:ascii="Arial" w:hAnsi="Arial" w:cs="Arial"/>
          <w:lang w:eastAsia="zh-CN"/>
        </w:rPr>
        <w:tab/>
      </w:r>
      <w:r w:rsidRPr="00557C64">
        <w:rPr>
          <w:rFonts w:ascii="Arial" w:hAnsi="Arial" w:cs="Arial"/>
          <w:lang w:eastAsia="zh-CN"/>
        </w:rPr>
        <w:tab/>
      </w:r>
      <w:r w:rsidRPr="00557C64">
        <w:rPr>
          <w:rFonts w:ascii="Arial" w:hAnsi="Arial" w:cs="Arial"/>
          <w:lang w:eastAsia="zh-CN"/>
        </w:rPr>
        <w:tab/>
      </w:r>
      <w:r w:rsidRPr="00557C64">
        <w:rPr>
          <w:rFonts w:ascii="Arial" w:hAnsi="Arial" w:cs="Arial"/>
          <w:lang w:eastAsia="zh-CN"/>
        </w:rPr>
        <w:t>Spokane, US</w:t>
      </w:r>
    </w:p>
    <w:sectPr w:rsidR="00AE3B90" w:rsidRPr="00557C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B97B3" w14:textId="77777777" w:rsidR="008744AA" w:rsidRDefault="008744AA">
      <w:r>
        <w:separator/>
      </w:r>
    </w:p>
  </w:endnote>
  <w:endnote w:type="continuationSeparator" w:id="0">
    <w:p w14:paraId="03B3EFAA" w14:textId="77777777" w:rsidR="008744AA" w:rsidRDefault="0087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E28BA" w14:textId="77777777" w:rsidR="008744AA" w:rsidRDefault="008744AA">
      <w:r>
        <w:separator/>
      </w:r>
    </w:p>
  </w:footnote>
  <w:footnote w:type="continuationSeparator" w:id="0">
    <w:p w14:paraId="3DB779AC" w14:textId="77777777" w:rsidR="008744AA" w:rsidRDefault="0087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A44A88"/>
    <w:multiLevelType w:val="hybridMultilevel"/>
    <w:tmpl w:val="12E2DB06"/>
    <w:lvl w:ilvl="0" w:tplc="46522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B11995"/>
    <w:multiLevelType w:val="hybridMultilevel"/>
    <w:tmpl w:val="6A6E6ABC"/>
    <w:lvl w:ilvl="0" w:tplc="BCE42C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2D7616"/>
    <w:multiLevelType w:val="hybridMultilevel"/>
    <w:tmpl w:val="1E783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837D8"/>
    <w:rsid w:val="000A7B22"/>
    <w:rsid w:val="000B5232"/>
    <w:rsid w:val="00134E90"/>
    <w:rsid w:val="0016307B"/>
    <w:rsid w:val="00186956"/>
    <w:rsid w:val="001928E1"/>
    <w:rsid w:val="00197D8C"/>
    <w:rsid w:val="001E7980"/>
    <w:rsid w:val="001F0044"/>
    <w:rsid w:val="00221161"/>
    <w:rsid w:val="002653B2"/>
    <w:rsid w:val="00281DC5"/>
    <w:rsid w:val="002A2E56"/>
    <w:rsid w:val="002B1091"/>
    <w:rsid w:val="00345C78"/>
    <w:rsid w:val="003B780F"/>
    <w:rsid w:val="0042651E"/>
    <w:rsid w:val="00463675"/>
    <w:rsid w:val="004755F9"/>
    <w:rsid w:val="004C0354"/>
    <w:rsid w:val="004D534F"/>
    <w:rsid w:val="00516CE4"/>
    <w:rsid w:val="0053409B"/>
    <w:rsid w:val="005426E5"/>
    <w:rsid w:val="00557C64"/>
    <w:rsid w:val="00587C98"/>
    <w:rsid w:val="00594D1F"/>
    <w:rsid w:val="005956CA"/>
    <w:rsid w:val="005960D5"/>
    <w:rsid w:val="005B5CCB"/>
    <w:rsid w:val="005C0ECF"/>
    <w:rsid w:val="005E55FC"/>
    <w:rsid w:val="00604C0B"/>
    <w:rsid w:val="00647FB2"/>
    <w:rsid w:val="006816C4"/>
    <w:rsid w:val="00695CC7"/>
    <w:rsid w:val="006C388C"/>
    <w:rsid w:val="006C73C5"/>
    <w:rsid w:val="00714074"/>
    <w:rsid w:val="00722307"/>
    <w:rsid w:val="00764618"/>
    <w:rsid w:val="00792C82"/>
    <w:rsid w:val="007A1662"/>
    <w:rsid w:val="007C353D"/>
    <w:rsid w:val="007D2612"/>
    <w:rsid w:val="007E1404"/>
    <w:rsid w:val="007E538C"/>
    <w:rsid w:val="007F7F25"/>
    <w:rsid w:val="00805061"/>
    <w:rsid w:val="008464CB"/>
    <w:rsid w:val="008744AA"/>
    <w:rsid w:val="008F6A78"/>
    <w:rsid w:val="00904C8C"/>
    <w:rsid w:val="00923E7C"/>
    <w:rsid w:val="009505F8"/>
    <w:rsid w:val="009A20B7"/>
    <w:rsid w:val="009E1463"/>
    <w:rsid w:val="00A11333"/>
    <w:rsid w:val="00A22741"/>
    <w:rsid w:val="00A337B9"/>
    <w:rsid w:val="00A80132"/>
    <w:rsid w:val="00AC01E0"/>
    <w:rsid w:val="00AC032D"/>
    <w:rsid w:val="00AC3796"/>
    <w:rsid w:val="00AD6F58"/>
    <w:rsid w:val="00AE2C90"/>
    <w:rsid w:val="00AE3B90"/>
    <w:rsid w:val="00B230D5"/>
    <w:rsid w:val="00B52275"/>
    <w:rsid w:val="00B91610"/>
    <w:rsid w:val="00BD6F57"/>
    <w:rsid w:val="00BD7B38"/>
    <w:rsid w:val="00C04987"/>
    <w:rsid w:val="00C17D40"/>
    <w:rsid w:val="00C23067"/>
    <w:rsid w:val="00C24968"/>
    <w:rsid w:val="00C577C5"/>
    <w:rsid w:val="00C81E1C"/>
    <w:rsid w:val="00CA6A37"/>
    <w:rsid w:val="00CB1A00"/>
    <w:rsid w:val="00D602A0"/>
    <w:rsid w:val="00DA0030"/>
    <w:rsid w:val="00DC7448"/>
    <w:rsid w:val="00DE5EEC"/>
    <w:rsid w:val="00DE7D0D"/>
    <w:rsid w:val="00E5046E"/>
    <w:rsid w:val="00EB5515"/>
    <w:rsid w:val="00EB60C1"/>
    <w:rsid w:val="00EC07A0"/>
    <w:rsid w:val="00F02565"/>
    <w:rsid w:val="00F03DED"/>
    <w:rsid w:val="00F114BB"/>
    <w:rsid w:val="00F145AF"/>
    <w:rsid w:val="00F1464D"/>
    <w:rsid w:val="00F25F10"/>
    <w:rsid w:val="00F43F24"/>
    <w:rsid w:val="00F509F0"/>
    <w:rsid w:val="00F93EDC"/>
    <w:rsid w:val="00FC42A4"/>
    <w:rsid w:val="00FF2B7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E5D404"/>
  <w15:docId w15:val="{F55DC099-4FBB-4FA2-B4A4-70D1AB00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table" w:styleId="ac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C24968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653B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19</cp:revision>
  <cp:lastPrinted>2002-04-23T00:10:00Z</cp:lastPrinted>
  <dcterms:created xsi:type="dcterms:W3CDTF">2018-07-27T07:33:00Z</dcterms:created>
  <dcterms:modified xsi:type="dcterms:W3CDTF">2018-08-08T07:15:00Z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53C6906A9FF0809857229312900D11D2F7CB0CC7C0358B4354FAD7CDA3806816</vt:lpwstr>
  </property>
  <property fmtid="{D5CDD505-2E9C-101B-9397-08002B2CF9AE}" pid="2" name="NSCPROP">
    <vt:lpwstr>NSCCustomProperty</vt:lpwstr>
  </property>
  <property fmtid="{D5CDD505-2E9C-101B-9397-08002B2CF9AE}" pid="3" name="NSCPROP_SA">
    <vt:lpwstr>C:\Users\User\AppData\Local\Temp\_AZTMP347_\R2-1808947.docx</vt:lpwstr>
  </property>
</Properties>
</file>